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F50" w:rsidRPr="00C91538" w:rsidRDefault="00FD4F50" w:rsidP="005D371D">
      <w:pPr>
        <w:spacing w:after="0"/>
        <w:jc w:val="right"/>
      </w:pPr>
      <w:r w:rsidRPr="00C91538">
        <w:t xml:space="preserve">Приложение </w:t>
      </w:r>
      <w:r>
        <w:t>4</w:t>
      </w:r>
    </w:p>
    <w:p w:rsidR="00FD4F50" w:rsidRDefault="00FD4F50" w:rsidP="005D371D">
      <w:pPr>
        <w:spacing w:after="0"/>
        <w:jc w:val="right"/>
      </w:pPr>
      <w:r>
        <w:t>к распоряжению администрации</w:t>
      </w:r>
    </w:p>
    <w:p w:rsidR="00FD4F50" w:rsidRPr="00C91538" w:rsidRDefault="00FD4F50" w:rsidP="005D371D">
      <w:pPr>
        <w:spacing w:after="0"/>
        <w:jc w:val="right"/>
      </w:pPr>
      <w:r w:rsidRPr="00C91538">
        <w:t>города Пыть-Яха</w:t>
      </w:r>
    </w:p>
    <w:p w:rsidR="00430777" w:rsidRPr="002B76A5" w:rsidRDefault="00601F99" w:rsidP="00601F99">
      <w:pPr>
        <w:tabs>
          <w:tab w:val="left" w:pos="6804"/>
        </w:tabs>
        <w:autoSpaceDE w:val="0"/>
        <w:autoSpaceDN w:val="0"/>
        <w:adjustRightInd w:val="0"/>
        <w:spacing w:after="0"/>
        <w:jc w:val="right"/>
        <w:rPr>
          <w:rFonts w:ascii="Times New Roman" w:hAnsi="Times New Roman" w:cs="Times New Roman"/>
        </w:rPr>
      </w:pPr>
      <w:r>
        <w:rPr>
          <w:rFonts w:ascii="Times New Roman" w:eastAsia="Calibri" w:hAnsi="Times New Roman" w:cs="Times New Roman"/>
          <w:color w:val="000000"/>
        </w:rPr>
        <w:t>от 24.08.2022 № 1483-ра</w:t>
      </w:r>
      <w:bookmarkStart w:id="0" w:name="_GoBack"/>
      <w:bookmarkEnd w:id="0"/>
    </w:p>
    <w:p w:rsidR="00156A5F" w:rsidRDefault="00156A5F" w:rsidP="005D371D">
      <w:pPr>
        <w:spacing w:after="0"/>
        <w:jc w:val="center"/>
        <w:rPr>
          <w:rFonts w:ascii="Times New Roman" w:hAnsi="Times New Roman" w:cs="Times New Roman"/>
        </w:rPr>
      </w:pPr>
    </w:p>
    <w:p w:rsidR="00D658B3" w:rsidRDefault="00D658B3" w:rsidP="00A57B51">
      <w:pPr>
        <w:spacing w:after="0"/>
        <w:jc w:val="center"/>
        <w:rPr>
          <w:rFonts w:ascii="Times New Roman" w:hAnsi="Times New Roman" w:cs="Times New Roman"/>
        </w:rPr>
      </w:pPr>
      <w:r w:rsidRPr="00C91538">
        <w:rPr>
          <w:rFonts w:ascii="Times New Roman" w:hAnsi="Times New Roman" w:cs="Times New Roman"/>
        </w:rPr>
        <w:t xml:space="preserve">Показатели исполнения бюджета </w:t>
      </w:r>
      <w:r w:rsidR="008F637B">
        <w:rPr>
          <w:rFonts w:ascii="Times New Roman" w:hAnsi="Times New Roman" w:cs="Times New Roman"/>
        </w:rPr>
        <w:t xml:space="preserve">города </w:t>
      </w:r>
      <w:r w:rsidRPr="00C91538">
        <w:rPr>
          <w:rFonts w:ascii="Times New Roman" w:hAnsi="Times New Roman" w:cs="Times New Roman"/>
        </w:rPr>
        <w:t>Пыть-Ях</w:t>
      </w:r>
      <w:r w:rsidR="008F637B">
        <w:rPr>
          <w:rFonts w:ascii="Times New Roman" w:hAnsi="Times New Roman" w:cs="Times New Roman"/>
        </w:rPr>
        <w:t>а</w:t>
      </w:r>
      <w:r w:rsidRPr="00C91538">
        <w:rPr>
          <w:rFonts w:ascii="Times New Roman" w:hAnsi="Times New Roman" w:cs="Times New Roman"/>
        </w:rPr>
        <w:t xml:space="preserve"> за </w:t>
      </w:r>
      <w:r w:rsidR="00006030">
        <w:rPr>
          <w:rFonts w:ascii="Times New Roman" w:hAnsi="Times New Roman" w:cs="Times New Roman"/>
        </w:rPr>
        <w:t xml:space="preserve">1 </w:t>
      </w:r>
      <w:r w:rsidR="009D4F7D">
        <w:rPr>
          <w:rFonts w:ascii="Times New Roman" w:hAnsi="Times New Roman" w:cs="Times New Roman"/>
        </w:rPr>
        <w:t>полугодие</w:t>
      </w:r>
      <w:r w:rsidR="00006030">
        <w:rPr>
          <w:rFonts w:ascii="Times New Roman" w:hAnsi="Times New Roman" w:cs="Times New Roman"/>
        </w:rPr>
        <w:t xml:space="preserve"> </w:t>
      </w:r>
      <w:r w:rsidRPr="00C91538">
        <w:rPr>
          <w:rFonts w:ascii="Times New Roman" w:hAnsi="Times New Roman" w:cs="Times New Roman"/>
        </w:rPr>
        <w:t>20</w:t>
      </w:r>
      <w:r w:rsidR="009B0109">
        <w:rPr>
          <w:rFonts w:ascii="Times New Roman" w:hAnsi="Times New Roman" w:cs="Times New Roman"/>
        </w:rPr>
        <w:t>2</w:t>
      </w:r>
      <w:r w:rsidR="00006030">
        <w:rPr>
          <w:rFonts w:ascii="Times New Roman" w:hAnsi="Times New Roman" w:cs="Times New Roman"/>
        </w:rPr>
        <w:t>2</w:t>
      </w:r>
      <w:r w:rsidRPr="00C91538">
        <w:rPr>
          <w:rFonts w:ascii="Times New Roman" w:hAnsi="Times New Roman" w:cs="Times New Roman"/>
        </w:rPr>
        <w:t xml:space="preserve"> года</w:t>
      </w:r>
      <w:r w:rsidR="00A57B51">
        <w:rPr>
          <w:rFonts w:ascii="Times New Roman" w:hAnsi="Times New Roman" w:cs="Times New Roman"/>
        </w:rPr>
        <w:t xml:space="preserve"> </w:t>
      </w:r>
      <w:r w:rsidR="00A57B51" w:rsidRPr="00A57B51">
        <w:rPr>
          <w:rFonts w:ascii="Times New Roman" w:hAnsi="Times New Roman" w:cs="Times New Roman"/>
        </w:rPr>
        <w:t>по расходам бюджета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w:t>
      </w:r>
    </w:p>
    <w:p w:rsidR="00D658B3" w:rsidRDefault="00D658B3" w:rsidP="005D371D">
      <w:pPr>
        <w:spacing w:after="0"/>
        <w:jc w:val="center"/>
        <w:rPr>
          <w:rFonts w:ascii="Times New Roman" w:hAnsi="Times New Roman" w:cs="Times New Roman"/>
        </w:rPr>
      </w:pPr>
    </w:p>
    <w:p w:rsidR="00D0034D" w:rsidRDefault="00D658B3" w:rsidP="005D371D">
      <w:pPr>
        <w:spacing w:after="0"/>
        <w:jc w:val="right"/>
        <w:rPr>
          <w:rFonts w:ascii="Times New Roman" w:hAnsi="Times New Roman" w:cs="Times New Roman"/>
        </w:rPr>
      </w:pPr>
      <w:r>
        <w:rPr>
          <w:rFonts w:ascii="Times New Roman" w:hAnsi="Times New Roman" w:cs="Times New Roman"/>
        </w:rPr>
        <w:t>(рублей)</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436"/>
        <w:gridCol w:w="999"/>
        <w:gridCol w:w="1643"/>
        <w:gridCol w:w="1616"/>
        <w:gridCol w:w="806"/>
      </w:tblGrid>
      <w:tr w:rsidR="006231EA" w:rsidRPr="006231EA" w:rsidTr="006231EA">
        <w:trPr>
          <w:cantSplit/>
          <w:trHeight w:val="20"/>
          <w:tblHeader/>
        </w:trPr>
        <w:tc>
          <w:tcPr>
            <w:tcW w:w="3685" w:type="dxa"/>
            <w:vMerge w:val="restart"/>
            <w:shd w:val="clear" w:color="auto" w:fill="auto"/>
            <w:noWrap/>
            <w:vAlign w:val="center"/>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Наименование</w:t>
            </w:r>
          </w:p>
        </w:tc>
        <w:tc>
          <w:tcPr>
            <w:tcW w:w="2435" w:type="dxa"/>
            <w:gridSpan w:val="2"/>
            <w:shd w:val="clear" w:color="auto" w:fill="auto"/>
            <w:vAlign w:val="center"/>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Код по бюджетной классификации</w:t>
            </w:r>
          </w:p>
        </w:tc>
        <w:tc>
          <w:tcPr>
            <w:tcW w:w="1643" w:type="dxa"/>
            <w:vMerge w:val="restart"/>
            <w:shd w:val="clear" w:color="auto" w:fill="auto"/>
            <w:noWrap/>
            <w:vAlign w:val="center"/>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Уточненный план</w:t>
            </w:r>
          </w:p>
        </w:tc>
        <w:tc>
          <w:tcPr>
            <w:tcW w:w="1616" w:type="dxa"/>
            <w:vMerge w:val="restart"/>
            <w:shd w:val="clear" w:color="auto" w:fill="auto"/>
            <w:noWrap/>
            <w:vAlign w:val="center"/>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Исполнено</w:t>
            </w:r>
          </w:p>
        </w:tc>
        <w:tc>
          <w:tcPr>
            <w:tcW w:w="806" w:type="dxa"/>
            <w:vMerge w:val="restart"/>
            <w:shd w:val="clear" w:color="auto" w:fill="auto"/>
            <w:vAlign w:val="center"/>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исполнения</w:t>
            </w:r>
          </w:p>
        </w:tc>
      </w:tr>
      <w:tr w:rsidR="006231EA" w:rsidRPr="006231EA" w:rsidTr="006231EA">
        <w:trPr>
          <w:cantSplit/>
          <w:trHeight w:val="20"/>
          <w:tblHeader/>
        </w:trPr>
        <w:tc>
          <w:tcPr>
            <w:tcW w:w="3685" w:type="dxa"/>
            <w:vMerge/>
            <w:vAlign w:val="center"/>
            <w:hideMark/>
          </w:tcPr>
          <w:p w:rsidR="006231EA" w:rsidRPr="006231EA" w:rsidRDefault="006231EA" w:rsidP="006231EA">
            <w:pPr>
              <w:spacing w:after="0"/>
              <w:rPr>
                <w:rFonts w:ascii="Times New Roman" w:eastAsia="Times New Roman" w:hAnsi="Times New Roman" w:cs="Times New Roman"/>
                <w:sz w:val="20"/>
                <w:szCs w:val="20"/>
                <w:lang w:eastAsia="ru-RU"/>
              </w:rPr>
            </w:pPr>
          </w:p>
        </w:tc>
        <w:tc>
          <w:tcPr>
            <w:tcW w:w="1436" w:type="dxa"/>
            <w:shd w:val="clear" w:color="auto" w:fill="auto"/>
            <w:vAlign w:val="center"/>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целевой статьи</w:t>
            </w:r>
          </w:p>
        </w:tc>
        <w:tc>
          <w:tcPr>
            <w:tcW w:w="999" w:type="dxa"/>
            <w:shd w:val="clear" w:color="auto" w:fill="auto"/>
            <w:vAlign w:val="center"/>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вида расходов</w:t>
            </w:r>
          </w:p>
        </w:tc>
        <w:tc>
          <w:tcPr>
            <w:tcW w:w="1643" w:type="dxa"/>
            <w:vMerge/>
            <w:vAlign w:val="center"/>
            <w:hideMark/>
          </w:tcPr>
          <w:p w:rsidR="006231EA" w:rsidRPr="006231EA" w:rsidRDefault="006231EA" w:rsidP="006231EA">
            <w:pPr>
              <w:spacing w:after="0"/>
              <w:rPr>
                <w:rFonts w:ascii="Times New Roman" w:eastAsia="Times New Roman" w:hAnsi="Times New Roman" w:cs="Times New Roman"/>
                <w:sz w:val="20"/>
                <w:szCs w:val="20"/>
                <w:lang w:eastAsia="ru-RU"/>
              </w:rPr>
            </w:pPr>
          </w:p>
        </w:tc>
        <w:tc>
          <w:tcPr>
            <w:tcW w:w="1616" w:type="dxa"/>
            <w:vMerge/>
            <w:vAlign w:val="center"/>
            <w:hideMark/>
          </w:tcPr>
          <w:p w:rsidR="006231EA" w:rsidRPr="006231EA" w:rsidRDefault="006231EA" w:rsidP="006231EA">
            <w:pPr>
              <w:spacing w:after="0"/>
              <w:rPr>
                <w:rFonts w:ascii="Times New Roman" w:eastAsia="Times New Roman" w:hAnsi="Times New Roman" w:cs="Times New Roman"/>
                <w:sz w:val="20"/>
                <w:szCs w:val="20"/>
                <w:lang w:eastAsia="ru-RU"/>
              </w:rPr>
            </w:pPr>
          </w:p>
        </w:tc>
        <w:tc>
          <w:tcPr>
            <w:tcW w:w="806" w:type="dxa"/>
            <w:vMerge/>
            <w:vAlign w:val="center"/>
            <w:hideMark/>
          </w:tcPr>
          <w:p w:rsidR="006231EA" w:rsidRPr="006231EA" w:rsidRDefault="006231EA" w:rsidP="006231EA">
            <w:pPr>
              <w:spacing w:after="0"/>
              <w:rPr>
                <w:rFonts w:ascii="Times New Roman" w:eastAsia="Times New Roman" w:hAnsi="Times New Roman" w:cs="Times New Roman"/>
                <w:sz w:val="20"/>
                <w:szCs w:val="20"/>
                <w:lang w:eastAsia="ru-RU"/>
              </w:rPr>
            </w:pPr>
          </w:p>
        </w:tc>
      </w:tr>
      <w:tr w:rsidR="006231EA" w:rsidRPr="006231EA" w:rsidTr="006231EA">
        <w:trPr>
          <w:cantSplit/>
          <w:trHeight w:val="20"/>
          <w:tblHeader/>
        </w:trPr>
        <w:tc>
          <w:tcPr>
            <w:tcW w:w="3685" w:type="dxa"/>
            <w:shd w:val="clear" w:color="auto" w:fill="auto"/>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w:t>
            </w:r>
          </w:p>
        </w:tc>
        <w:tc>
          <w:tcPr>
            <w:tcW w:w="1436" w:type="dxa"/>
            <w:shd w:val="clear" w:color="auto" w:fill="auto"/>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w:t>
            </w:r>
          </w:p>
        </w:tc>
        <w:tc>
          <w:tcPr>
            <w:tcW w:w="999" w:type="dxa"/>
            <w:shd w:val="clear" w:color="auto" w:fill="auto"/>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w:t>
            </w:r>
          </w:p>
        </w:tc>
        <w:tc>
          <w:tcPr>
            <w:tcW w:w="1643" w:type="dxa"/>
            <w:shd w:val="clear" w:color="auto" w:fill="auto"/>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w:t>
            </w:r>
          </w:p>
        </w:tc>
        <w:tc>
          <w:tcPr>
            <w:tcW w:w="1616" w:type="dxa"/>
            <w:shd w:val="clear" w:color="auto" w:fill="auto"/>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w:t>
            </w:r>
          </w:p>
        </w:tc>
        <w:tc>
          <w:tcPr>
            <w:tcW w:w="806" w:type="dxa"/>
            <w:shd w:val="clear" w:color="auto" w:fill="auto"/>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"Развитие образования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01 0 00 00000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1 997 342 001,98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1 034 607 551,76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51,80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1 673 025 219,00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918 958 839,30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54,93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2 002 389,42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932 979,17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46,59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2 002 389,42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932 979,17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46,59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2 002 389,42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932 979,17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46,59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2 002 389,42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932 979,17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46,59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1 609 959 993,14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892 290 210,53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55,42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238 403 872,56</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117 981 861,01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49,49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238 403 872,56</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117 981 861,01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49,49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56 234 209,00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30 105 553,30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53,54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182 169 663,56</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87 876 307,71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48,24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01 1 05 20010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19 904 484,00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11 512 066,11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57,84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01 1 05 20010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19 904 484,00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11 512 066,11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57,84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01 1 05 20010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16 391 084,00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10 190 024,00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62,17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01 1 05 20010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3 513 400,00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1 322 042,11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37,63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01 1 05 53030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35 779 000,00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22 473 467,36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62,81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01 1 05 53030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35 779 000,00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22 473 467,36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62,81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01 1 05 53030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28 435 700,00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17 899 000,48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62,95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01 1 05 53030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7 343 300,00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4 574 466,88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62,29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Реализация программ дошкольного образования муниципальными образовательными организациями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01 1 05 84301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418 041 900,00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220 846 097,57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52,83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01 1 05 84301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418 041 900,00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220 846 097,57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52,83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01 1 05 84301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418 041 900,00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220 846 097,57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52,83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основных общеобразовательных программ муниципальными общеобразовательными организациями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01 1 05 84303</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851 208 600,00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495 861 466,51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58,25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01 1 05 84303</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851 208 600,00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495 861 466,51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58,25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01 1 05 84303</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573 669 200,00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346 537 146,39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60,41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01 1 05 84303</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277 539 400,00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149 324 320,12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53,80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Выплата компенсации педагогическим работникам за работу по подготовке и проведению единого государственного экзамена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01 1 05 84305</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1 359 000,00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979 163,05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01 1 05 84305</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1 359 000,00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979 163,05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01 1 05 84305</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1 359 000,00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979 163,05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5 995 936,58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5 933 774,32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98,96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5 995 936,58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5 933 774,32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98,96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5 995 936,58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5 933 774,32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98,96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L3040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39 267 200,00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16 702 314,60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42,54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L3040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39 267 200,00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16 702 314,60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42,54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L3040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26 362 900,00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12 216 969,94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46,34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L3040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12 904 300,00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4 485 344,66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34,76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13 580 736,44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3 376 632,56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24,86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01 1 06 20020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2 695 336,44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1 557 410,00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57,78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01 1 06 20020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2 695 336,44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1 557 410,00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57,78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01 1 06 20020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1 427 789,24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1 011 730,40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70,86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01 1 06 20020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1 267 547,20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545 679,60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01 1 06 82050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8 708 300,00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1 455 378,88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01 1 06 82050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8 708 300,00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1 455 378,88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01 1 06 82050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6 845 166,00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594 720,00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01 1 06 82050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1 863 134,00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860 658,88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46,19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S2050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2 177 100,00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363 843,68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S2050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2 177 100,00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363 843,68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S2050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1 711 316,00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148 680,00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S2050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465 784,00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215 163,68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46,19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Муниципальная составляющая регионального проекта "Успех каждого ребенка"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E2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47 482 100,00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22 359 017,04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47,09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E2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32 638 200,00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16 169 831,40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49,54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E2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32 638 200,00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16 169 831,40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49,54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E2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2 780 752,00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294 728,37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10,60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E2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29 857 448,00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15 875 103,03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53,17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E2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14 843 900,00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6 189 185,64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41,70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E2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14 843 900,00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6 189 185,64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41,70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E2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14 843 900,00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6 189 185,64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41,70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118 348 631,19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55 350 073,08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46,77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городе"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39 725 600,00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15 783 782,84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39,73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39 725 600,00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15 783 782,84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39,73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39 725 600,00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15 783 782,84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39,73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39 725 600,00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15 783 782,84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39,73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73 210 131,19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34 974 641,24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47,77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73 210 131,19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34 974 641,24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47,77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73 210 131,19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34 974 641,24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47,77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73 210 131,19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34 974 641,24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47,77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E8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5 412 900,00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4 591 649,00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84,83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E8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86,84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E8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86,84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E8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86,84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E8 61810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4 824 900,00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4 361 000,00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E8 61810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4 824 900,00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4 361 000,00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E8 61810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4 824 900,00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4 361 000,00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E8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197 649,00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35,94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E8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197 649,00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35,94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E8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297 703,00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197 649,00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66,39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E8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252 297,00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205 968 151,79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60 298 639,38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29,28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137 024 400,00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50 140 903,48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36,59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99 540 000,00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38 090 198,16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38,27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99 540 000,00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38 090 198,16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38,27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81 883 330,00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30 285 301,59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36,99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17 656 670,00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7 804 896,57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26 529 000,00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12 050 705,32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45,42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1 551 400,00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1 003 968,88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казенных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1 551 400,00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1 003 968,88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24 891 000,00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10 972 014,92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44,08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24 891 000,00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10 972 014,92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44,08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74 721,52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86,28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74 721,52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86,28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Организация и обеспечение отдыха и оздоровления детей, в том числе в этнической среде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10 955 400,00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10 955 400,00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10 955 400,00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10 112 307,00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4 820 452,90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47,67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9 937 307,00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4 645 452,90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46,75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9 937 307,00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4 645 452,90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46,75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1 814 000,00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1 716 415,50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94,62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8 123 307,00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2 929 037,40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36,06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175 000,00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175 000,00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175 000,00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58 831 444,79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5 337 283,00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01 4 03 85160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1 490 000,00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63,09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01 4 03 85160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1 490 000,00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63,09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01 4 03 85160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01 4 03 85160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1 040 000,00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57 341 444,79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4 397 283,00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7,67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26 028 406,80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1 703 896,00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6,55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26 028 406,80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1 703 896,00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6,55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31 313 037,99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2 693 387,00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15 049 576,99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2 012 900,00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13,38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16 263 461,00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680 487,00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"Социальное и демографическое развитие города Пыть-Яха"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02 0 00 00000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80 267 100,00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27 163 301,32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33,84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"Поддержка семьи, материнства и детства"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67 707 500,00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21 545 444,35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31,82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61 990 600,00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18 145 444,35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29,27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27 334 000,00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12 154 426,37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44,47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582 421,84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582 421,84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582 421,84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582 421,84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26 751 578,16</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11 572 004,53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43,26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26 751 578,16</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11 572 004,53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43,26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02 1 01 84310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19 766 400,00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02 1 01 84310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19 766 400,00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02 1 01 84310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19 766 400,00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14 890 200,00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5 991 017,98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40,23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12 569 500,00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5 248 164,20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41,75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12 569 500,00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5 248 164,20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41,75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1 573 600,00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213 632,56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13,58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1 573 600,00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213 632,56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13,58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747 100,00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529 221,22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70,84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747 100,00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529 221,22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70,84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5 716 900,00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3 400 000,00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59,47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02 1 02 84270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5 716 900,00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3 400 000,00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59,47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02 1 02 84270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5 036 400,00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3 211 839,75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63,77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02 1 02 84270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5 036 400,00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3 211 839,75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63,77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02 1 02 84270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680 500,00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188 160,25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27,65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02 1 02 84270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680 500,00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188 160,25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27,65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12 496 600,00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5 617 856,97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44,96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8 530 300,00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3 443 873,00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40,37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Пенсии за выслугу лет</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02 2 01 71010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7 794 300,00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3 317 873,00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42,57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02 2 01 71010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7 794 300,00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3 317 873,00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42,57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02 2 01 71010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7 794 300,00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3 317 873,00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42,57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Денежные выплаты почетным гражданам города Пыть-Яха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02 2 01 72010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736 000,00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126 000,00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02 2 01 72010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736 000,00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126 000,00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02 2 01 72010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736 000,00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126 000,00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3 966 300,00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2 173 983,97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54,81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Предоставление субсидий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02 2 02 61100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3 776 300,00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2 023 983,97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53,60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02 2 02 61100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3 776 300,00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2 023 983,97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53,60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02 2 02 61100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3 776 300,00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2 023 983,97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53,60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02 2 02 72040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78,95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02 2 02 72040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78,95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02 2 02 72040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78,95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"Укрепление общественного здоровья населения города Пыть-Яха"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02 3 00 00000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02 3 01 00000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Премии и гранты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"Культурное пространство города Пыть-Яха"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03 0 00 00000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247 792 845,00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142 839 543,53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57,64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84 312 945,00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47 093 790,15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55,86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"Развитие библиотечного дела"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70 632 545,00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40 176 027,87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56,88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70 073 315,59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39 759 726,14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56,74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70 073 315,59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39 759 726,14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56,74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70 073 315,59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39 759 726,14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56,74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03 1 03 82520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314 900,00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193 411,43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61,42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03 1 03 82520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314 900,00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193 411,43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61,42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03 1 03 82520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314 900,00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193 411,43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61,42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Государственная поддержка отрасли культуры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L5190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188 758,82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188 758,82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L5190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188 758,82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188 758,82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L5190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188 758,82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188 758,82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S2520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55 570,59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34 131,48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61,42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S2520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55 570,59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34 131,48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61,42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S2520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55 570,59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34 131,48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61,42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"Развитие музейного дела"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13 680 400,00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6 917 762,28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50,57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03 1 04 00590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13 580 400,00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6 817 762,28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03 1 04 00590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13 580 400,00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6 817 762,28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03 1 04 00590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13 580 400,00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6 817 762,28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03 1 04 85160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03 1 04 85160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03 1 04 85160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162 126 000,00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94 943 293,05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58,56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74 960 500,00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48 618 326,78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64,86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74 960 500,00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48 618 326,78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64,86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74 960 500,00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48 618 326,78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64,86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74 960 500,00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48 618 326,78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64,86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214 401,47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89,30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214 401,47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89,30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214 401,47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89,30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214 401,47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89,30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86 925 400,00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46 110 564,80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03 2 04 00590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86 925 400,00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46 110 564,80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03 2 04 00590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86 925 400,00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46 110 564,80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03 2 04 00590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86 925 400,00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46 110 564,80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03 3 00 00000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397 900,00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341 200,00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85,75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"Реализация единой государственной политики в сфере культуры и архивного дела"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03 3 01 00000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"Развитие архивного дела"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03 3 02 00000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341 200,00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341 200,00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03 3 02 84100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341 200,00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341 200,00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03 3 02 84100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341 200,00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341 200,00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03 3 02 84100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341 200,00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341 200,00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03 4 00 00000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956 000,00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461 260,33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48,25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03 4 01 00000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956 000,00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461 260,33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48,25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03 4 01 00590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956 000,00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461 260,33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48,25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03 4 01 00590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956 000,00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461 260,33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48,25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03 4 01 00590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956 000,00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461 260,33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48,25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"Развитие физической культуры и спорта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04 0 00 00000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521 463 614,84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81 908 091,37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15,71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"Развитие физической культуры, массового и детского-юношеского спорта"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413 997 625,47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22 327 633,92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183 139,30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21,37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183 139,30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21,37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183 139,30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21,37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183 139,30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21,37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 (физкультурно-</w:t>
            </w:r>
            <w:proofErr w:type="gramStart"/>
            <w:r w:rsidRPr="006231EA">
              <w:rPr>
                <w:rFonts w:ascii="Times New Roman" w:eastAsia="Times New Roman" w:hAnsi="Times New Roman" w:cs="Times New Roman"/>
                <w:sz w:val="20"/>
                <w:szCs w:val="20"/>
                <w:lang w:eastAsia="ru-RU"/>
              </w:rPr>
              <w:t>оздоровительных)  мероприятиях</w:t>
            </w:r>
            <w:proofErr w:type="gramEnd"/>
            <w:r w:rsidRPr="006231EA">
              <w:rPr>
                <w:rFonts w:ascii="Times New Roman" w:eastAsia="Times New Roman" w:hAnsi="Times New Roman" w:cs="Times New Roman"/>
                <w:sz w:val="20"/>
                <w:szCs w:val="20"/>
                <w:lang w:eastAsia="ru-RU"/>
              </w:rPr>
              <w:t>"</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413 977,40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413 977,40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413 977,40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413 977,40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6231EA">
              <w:rPr>
                <w:rFonts w:ascii="Times New Roman" w:eastAsia="Times New Roman" w:hAnsi="Times New Roman" w:cs="Times New Roman"/>
                <w:sz w:val="20"/>
                <w:szCs w:val="20"/>
                <w:lang w:eastAsia="ru-RU"/>
              </w:rPr>
              <w:t>пользование  населению</w:t>
            </w:r>
            <w:proofErr w:type="gramEnd"/>
            <w:r w:rsidRPr="006231EA">
              <w:rPr>
                <w:rFonts w:ascii="Times New Roman" w:eastAsia="Times New Roman" w:hAnsi="Times New Roman" w:cs="Times New Roman"/>
                <w:sz w:val="20"/>
                <w:szCs w:val="20"/>
                <w:lang w:eastAsia="ru-RU"/>
              </w:rPr>
              <w:t xml:space="preserve"> спортивных сооружений"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35 970 100,00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18 409 819,62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51,18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04 1 04 00590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35 970 100,00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18 409 819,62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51,18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04 1 04 00590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35 970 100,00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18 409 819,62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51,18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04 1 04 00590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35 970 100,00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18 409 819,62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51,18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04 1 05 00000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2 453 200,00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1 783 661,27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2 453 200,00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1 783 661,27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2 453 200,00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1 783 661,27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2 453 200,00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1 783 661,27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373 472 825,47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1 428 847,22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337 369 921,44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371 067,22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337 369 921,44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371 067,22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337 369 921,44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371 067,22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Развитие сети спортивных объектов шаговой доступности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04 1 06 82130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912 400,00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905 066,61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04 1 06 82130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912 400,00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905 066,61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04 1 06 82130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912 400,00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905 066,61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Реализация наказов избирателей депутатам Думы Ханты-Мансийского автономного округа - Югры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105 000,00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105 000,00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105 000,00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35 037 404,03</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35 037 404,03</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35 037 404,03</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Развитие сети спортивных объектов шаговой доступности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S2130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47 713,39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S2130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47 713,39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S2130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47 713,39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Региональный проект "Спорт-норма жизни"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P5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325 500,00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108 189,11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33,24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P5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325 500,00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108 189,11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33,24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P5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325 500,00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108 189,11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33,24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P5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325 500,00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108 189,11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33,24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107 189 089,37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59 330 557,45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55,35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189 400,00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178 127,50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189 400,00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178 127,50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189 400,00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178 127,50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189 400,00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178 127,50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xml:space="preserve">Основное мероприятие "Обеспечение </w:t>
            </w:r>
            <w:proofErr w:type="gramStart"/>
            <w:r w:rsidRPr="006231EA">
              <w:rPr>
                <w:rFonts w:ascii="Times New Roman" w:eastAsia="Times New Roman" w:hAnsi="Times New Roman" w:cs="Times New Roman"/>
                <w:sz w:val="20"/>
                <w:szCs w:val="20"/>
                <w:lang w:eastAsia="ru-RU"/>
              </w:rPr>
              <w:t>участия  спортивных</w:t>
            </w:r>
            <w:proofErr w:type="gramEnd"/>
            <w:r w:rsidRPr="006231EA">
              <w:rPr>
                <w:rFonts w:ascii="Times New Roman" w:eastAsia="Times New Roman" w:hAnsi="Times New Roman" w:cs="Times New Roman"/>
                <w:sz w:val="20"/>
                <w:szCs w:val="20"/>
                <w:lang w:eastAsia="ru-RU"/>
              </w:rPr>
              <w:t xml:space="preserve"> сборных команд  в официальных  спортивных мероприятиях"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2 745 300,00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1 713 714,30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62,42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2 745 300,00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1 713 714,30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62,42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2 745 300,00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1 713 714,30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62,42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2 745 300,00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1 713 714,30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62,42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6231EA">
              <w:rPr>
                <w:rFonts w:ascii="Times New Roman" w:eastAsia="Times New Roman" w:hAnsi="Times New Roman" w:cs="Times New Roman"/>
                <w:sz w:val="20"/>
                <w:szCs w:val="20"/>
                <w:lang w:eastAsia="ru-RU"/>
              </w:rPr>
              <w:t>пользование  населению</w:t>
            </w:r>
            <w:proofErr w:type="gramEnd"/>
            <w:r w:rsidRPr="006231EA">
              <w:rPr>
                <w:rFonts w:ascii="Times New Roman" w:eastAsia="Times New Roman" w:hAnsi="Times New Roman" w:cs="Times New Roman"/>
                <w:sz w:val="20"/>
                <w:szCs w:val="20"/>
                <w:lang w:eastAsia="ru-RU"/>
              </w:rPr>
              <w:t xml:space="preserve"> спортивных сооружений"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87 628 600,00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48 443 770,98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55,28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04 2 04 00590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87 628 600,00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48 443 770,98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55,28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04 2 04 00590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87 628 600,00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48 443 770,98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55,28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04 2 04 00590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87 628 600,00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48 443 770,98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55,28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04 2 05 00000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7 757 400,00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4 156 546,08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53,58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7 757 400,00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4 156 546,08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53,58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7 757 400,00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4 156 546,08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53,58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7 757 400,00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4 156 546,08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53,58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xml:space="preserve">Основное мероприятие "Обеспечение </w:t>
            </w:r>
            <w:proofErr w:type="gramStart"/>
            <w:r w:rsidRPr="006231EA">
              <w:rPr>
                <w:rFonts w:ascii="Times New Roman" w:eastAsia="Times New Roman" w:hAnsi="Times New Roman" w:cs="Times New Roman"/>
                <w:sz w:val="20"/>
                <w:szCs w:val="20"/>
                <w:lang w:eastAsia="ru-RU"/>
              </w:rPr>
              <w:t>физкультурно-спортивных организаций</w:t>
            </w:r>
            <w:proofErr w:type="gramEnd"/>
            <w:r w:rsidRPr="006231EA">
              <w:rPr>
                <w:rFonts w:ascii="Times New Roman" w:eastAsia="Times New Roman" w:hAnsi="Times New Roman" w:cs="Times New Roman"/>
                <w:sz w:val="20"/>
                <w:szCs w:val="20"/>
                <w:lang w:eastAsia="ru-RU"/>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04 2 06 00000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3 244 800,00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1 505 680,60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46,40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04 2 06 82110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3 082 500,00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1 430 396,59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46,40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04 2 06 82110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3 082 500,00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1 430 396,59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46,40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04 2 06 82110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3 082 500,00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1 430 396,59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46,40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06 S2110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162 300,00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75 284,01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06 S2110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162 300,00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75 284,01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06 S2110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162 300,00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75 284,01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Основное мероприятие "Укрепление материально-технической базы учреждений спорта"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04 2 07 00000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5 225 589,37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2 995 765,99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57,33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04 2 07 85160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28,57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04 2 07 85160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28,57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04 2 07 85160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28,57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04 2 07 99990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4 875 589,37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2 895 765,99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59,39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04 2 07 99990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4 867 478,83</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2 895 765,99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59,49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04 2 07 99990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4 867 478,83</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2 895 765,99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59,49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04 2 07 99990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8 110,54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04 2 07 99990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8 110,54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Региональный проект "Спорт-норма жизни"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P5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398 000,00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336 952,00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84,66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P5 50810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398 000,00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336 952,00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84,66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P5 50810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398 000,00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336 952,00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84,66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P5 50810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398 000,00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336 952,00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84,66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04 3 00 00000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04 3 01 00000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сфере спорта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04 3 01 61830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04 3 01 61830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04 3 01 61830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04 4 00 00000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249 900,00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249 900,00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04 4 01 00000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249 900,00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249 900,00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04 4 01 00590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249 900,00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249 900,00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04 4 01 00590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249 900,00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249 900,00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04 4 01 00590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249 900,00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249 900,00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"Поддержка занятости населения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05 0 00 00000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11 917 200,00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4 529 318,49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38,01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"Содействие трудоустройству граждан"</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2 803 700,00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427 168,03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15,24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361 100,00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54 786,04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15,17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05 1 01 85060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361 100,00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54 786,04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15,17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05 1 01 85060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86 288,00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14 381,34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16,67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казенных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05 1 01 85060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86 288,00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14 381,34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16,67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05 1 01 85060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274 812,00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40 404,70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14,70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05 1 01 85060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274 812,00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40 404,70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14,70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"Содействие занятости молодежи"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2 442 600,00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372 381,99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15,25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05 1 02 85060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2 442 600,00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372 381,99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15,25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05 1 02 85060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317 120,00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53 224,63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16,78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казенных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05 1 02 85060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317 120,00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53 224,63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16,78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05 1 02 85060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2 125 480,00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319 157,36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15,02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05 1 02 85060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142 329,33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23,33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05 1 02 85060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1 515 480,00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176 828,03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11,67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8 968 100,00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4 029 460,46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44,93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Основное мероприятие "Совершенствование механизма управления охраной труда в муниципальном образовании"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7 846 000,00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3 547 820,46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45,22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6 156 400,00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2 877 069,39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46,73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6 156 400,00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2 877 069,39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46,73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6 156 400,00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2 877 069,39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46,73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05 2 01 84120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1 689 600,00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670 751,07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39,70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05 2 01 84120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1 522 700,00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602 370,67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39,56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05 2 01 84120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1 522 700,00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602 370,67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39,56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05 2 01 84120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166 900,00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68 380,40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05 2 01 84120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166 900,00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68 380,40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1 122 100,00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481 640,00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42,92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1 122 100,00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481 640,00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42,92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253 500,00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94 750,00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37,38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253 500,00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94 750,00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37,38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Премии и гранты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838 600,00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356 890,00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42,56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208 000,00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54 900,00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630 600,00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301 990,00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47,89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Подпрограмма "Сопровождение инвалидов, включая инвалидов молодого возраста, при трудоустройстве"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05 3 00 00000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145 400,00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72 690,00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49,99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адаптации на рынке труда"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05 3 01 00000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145 400,00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72 690,00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49,99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05 3 01 85060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145 400,00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72 690,00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49,99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05 3 01 85060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72 690,00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05 3 01 85060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72 690,00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05 3 01 85060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72 710,00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72 690,00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05 3 01 85060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72 710,00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72 690,00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"Развитие агропромышленного комплекса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06 0 00 00000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17 061 700,00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8 607 451,60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50,45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"Развитие отрасли животноводства"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10 600 600,00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5 085 232,48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"Поддержка животноводства, производства и реализации продукции животноводства"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06 1 01 00000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10 600 600,00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5 085 232,48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Поддержка и развитие животноводства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06 1 01 84350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10 600 600,00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5 085 232,48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06 1 01 84350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10 600 600,00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5 085 232,48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06 1 01 84350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10 600 600,00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5 085 232,48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6 322 500,00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3 522 219,12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06 2 01 00000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6 322 500,00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3 522 219,12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06 2 01 84200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602 100,00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602 100,00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06 2 01 84200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602 100,00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602 100,00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06 2 01 84200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602 100,00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602 100,00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Организация мероприятий при осуществлении деятельности по обращению с животными без владельцев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2 01 G4200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5 720 400,00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2 920 119,12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2 01 G4200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5 720 400,00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2 920 119,12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2 01 G4200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5 720 400,00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2 920 119,12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w:t>
            </w:r>
            <w:proofErr w:type="spellStart"/>
            <w:r w:rsidRPr="006231EA">
              <w:rPr>
                <w:rFonts w:ascii="Times New Roman" w:eastAsia="Times New Roman" w:hAnsi="Times New Roman" w:cs="Times New Roman"/>
                <w:sz w:val="20"/>
                <w:szCs w:val="20"/>
                <w:lang w:eastAsia="ru-RU"/>
              </w:rPr>
              <w:t>Общепрограммные</w:t>
            </w:r>
            <w:proofErr w:type="spellEnd"/>
            <w:r w:rsidRPr="006231EA">
              <w:rPr>
                <w:rFonts w:ascii="Times New Roman" w:eastAsia="Times New Roman" w:hAnsi="Times New Roman" w:cs="Times New Roman"/>
                <w:sz w:val="20"/>
                <w:szCs w:val="20"/>
                <w:lang w:eastAsia="ru-RU"/>
              </w:rPr>
              <w:t xml:space="preserve"> мероприятия"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06 3 00 00000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138 600,00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06 3 01 00000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138 600,00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138 600,00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121 500,00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121 500,00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"Развитие жилищной сферы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07 0 00 00000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78 991 759,09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20 133 845,87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25,49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"Комплексное развитие территорий"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31 317 478,01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1 429 692,39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"Реализация мероприятий по градостроительной деятельности"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12 680 900,00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1 429 692,39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11,27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Мероприятия по градостроительной деятельности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07 1 02 82761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9 768 100,00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1 329 613,92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13,61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07 1 02 82761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9 768 100,00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1 329 613,92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13,61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07 1 02 82761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9 768 100,00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1 329 613,92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13,61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2 177 566,66</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2 177 566,66</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2 177 566,66</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02 S2761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735 233,34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100 078,47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13,61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02 S2761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735 233,34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100 078,47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13,61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02 S2761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735 233,34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100 078,47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13,61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16 713 703,07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07 1 04 41110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9 626 283,71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07 1 04 41110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9 626 283,71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07 1 04 41110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9 626 283,71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07 1 04 82762</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6 591 300,00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07 1 04 82762</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6 591 300,00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07 1 04 82762</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6 591 300,00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04 S2762</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496 119,36</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04 S2762</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496 119,36</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04 S2762</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496 119,36</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 в том числе строений, приспособленных для проживания"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07 1 05 00000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864 917,94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07 1 05 99990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864 917,94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07 1 05 99990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864 917,94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07 1 05 99990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864 917,94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Основное мероприятие "Реализация полномочий в области жилищного строительства"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07 1 06 00000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673 978,50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07 1 06 82766</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626 800,00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07 1 06 82766</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626 800,00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07 1 06 82766</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626 800,00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06 S2766</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47 178,50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06 S2766</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47 178,50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06 S2766</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47 178,50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07 1 07 00000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383 978,50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07 8276Е</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357 100,00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07 8276Е</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357 100,00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07 8276Е</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357 100,00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07 S276Е</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26 878,50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07 S276Е</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26 878,50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07 S276Е</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26 878,50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20 519 341,30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5 048 303,40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24,60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12 214 300,00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07 2 01 51350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9 780 200,00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07 2 01 51350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9 780 200,00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07 2 01 51350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9 780 200,00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07 2 01 51760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2 434 100,00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07 2 01 51760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2 434 100,00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07 2 01 51760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2 434 100,00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8 293 641,30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5 048 303,40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60,87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Реализация мероприятий по обеспечению жильем молодых семей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02 L4970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8 293 641,30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5 048 303,40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60,87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02 L4970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8 293 641,30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5 048 303,40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60,87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02 L4970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8 293 641,30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5 048 303,40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60,87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07 2 04 84220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07 2 04 84220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07 2 04 84220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07 3 00 00000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27 154 939,78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13 655 850,08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50,29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07 3 01 00000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27 154 939,78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13 655 850,08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50,29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27 154 939,78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13 655 850,08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50,29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23 986 700,00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12 555 896,83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52,35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казенных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23 986 700,00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12 555 896,83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52,35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2 878 239,78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968 553,25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33,65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2 878 239,78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968 553,25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33,65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131 400,00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45,31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Исполнение судебных актов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830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16,67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Уплата налогов, сборов и иных платежей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121 400,00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52,78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"Жилищно-коммунальный комплекс и городская среда города Пыть-Яха"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08 0 00 00000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392 967 206,10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85 737 496,37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21,82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271 635 975,30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69 102 344,68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25,44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11 127 060,22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5 029 026,28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08 1 02 42110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11 127 060,22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5 029 026,28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08 1 02 42110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11 127 060,22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5 029 026,28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08 1 02 42110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11 127 060,22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5 029 026,28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2 989 691,92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08 1 03 42110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2 989 691,92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08 1 03 42110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2 989 691,92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08 1 03 42110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2 989 691,92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Региональный проект "Чистая вода"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257 519 223,16</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64 073 318,40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24,88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103 860,00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103 860,00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103 860,00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Реализация мероприятий по строительству и реконструкции (модернизации) объектов питьевого водоснабжения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5243F</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183 895 047,37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64 073 318,40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34,84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5243F</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183 895 047,37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64 073 318,40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34,84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5243F</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183 895 047,37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64 073 318,40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34,84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82140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69 844 300,00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82140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69 844 300,00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82140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69 844 300,00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S2140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3 676 015,79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S2140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3 676 015,79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S2140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3 676 015,79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08 3 00 00000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16 541 000,00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08 3 01 00000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16 541 000,00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08 3 01 82591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14 001 200,00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08 3 01 82591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14 001 200,00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08 3 01 82591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14 001 200,00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3 01 S2591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2 470 800,00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3 01 S2591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2 470 800,00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3 01 S2591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2 470 800,00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08 6 00 00000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104 790 230,80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16 635 151,69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15,87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08 6 02 00000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91 343 130,79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10 069 963,69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11,02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08 6 02 85160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2 964 300,00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08 6 02 85160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2 964 300,00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08 6 02 85160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2 964 300,00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08 6 02 99990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88 378 830,79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10 069 963,69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08 6 02 99990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88 378 830,79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10 069 963,69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08 6 02 99990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88 378 830,79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10 069 963,69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Региональный проект "Формирование комфортной городской среды"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6 F2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13 447 100,01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6 565 188,00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48,82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6 F2 55550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13 447 100,01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6 565 188,00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48,82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6 F2 55550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13 447 100,01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6 565 188,00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48,82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6 F2 55550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13 447 100,01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6 565 188,00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48,82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"Профилактика правонарушений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09 0 00 00000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3 583 900,00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1 593 713,20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44,47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"Профилактика правонарушений"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3 348 900,00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1 467 713,20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43,83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1 385 900,00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385 937,50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27,85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1 385 900,00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385 937,50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27,85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1 385 900,00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385 937,50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27,85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1 385 900,00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385 937,50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27,85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135 091,49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377,20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Создание условий для деятельности народных дружин</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09 1 02 82300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09 1 02 82300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казенных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09 1 02 82300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09 1 02 82300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09 1 02 82300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02 S2300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40 791,49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377,20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02 S2300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39 391,49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377,20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казенных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02 S2300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39 391,49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377,20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02 S2300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02 S2300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1 758 700,00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1 046 500,00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59,50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09 1 03 84250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1 758 700,00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1 046 500,00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59,50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09 1 03 84250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1 659 200,00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1 010 348,86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60,89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09 1 03 84250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1 659 200,00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1 010 348,86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60,89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09 1 03 84250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36 151,14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36,33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09 1 03 84250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36 151,14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36,33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1 086,00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09 1 04 51200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1 086,00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09 1 04 51200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1 086,00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09 1 04 51200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1 086,00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09 1 06 00000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33 822,80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33 812,50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09 1 06 99990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33 822,80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33 812,50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09 1 06 99990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33 822,80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33 812,50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09 1 06 99990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33 822,80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33 812,50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"Тематическая социальная реклама в сфере безопасности дорожного движения"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09 1 07 00000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09 1 07 99990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09 1 07 99990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09 1 07 99990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09 1 08 00000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17 985,71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09 1 08 99990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17 985,71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09 1 08 99990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17 985,71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09 1 08 99990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17 985,71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126 000,00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53,62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Основное мероприятие "Проведение информационной антинаркотической политики"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09 2 02 00000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126 000,00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53,62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09 2 02 99990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126 000,00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53,62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09 2 02 99990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126 000,00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53,62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09 2 02 99990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126 000,00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53,62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10 0 00 00000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266 800,00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44 500,00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16,68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133 400,00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9,75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10 1 02 82560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10 1 02 82560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10 1 02 82560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02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02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02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10 1 04 82560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10 1 04 82560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10 1 04 82560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04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04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04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10 1 08 00000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10 1 08 82560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10 1 08 82560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10 1 08 82560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08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08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08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10 1 12 00000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66 800,00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19,46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10 1 12 82560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7 800,00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29,21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10 1 12 82560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7 800,00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29,21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10 1 12 82560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7 800,00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29,21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12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5 200,00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12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5 200,00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12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5 200,00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133 400,00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31 500,00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23,61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10 2 04 82560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10 2 04 82560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10 2 04 82560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04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04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04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10 2 05 00000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31 500,00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47,23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10 2 05 82560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47,19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10 2 05 82560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47,19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10 2 05 82560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47,19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05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18 900,00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47,25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05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18 900,00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47,25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05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18 900,00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47,25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"Безопасность жизнедеятельности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11 0 00 00000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23 264 000,00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11 663 151,26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50,13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города Пыть-Ях"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2 150 300,00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1 423 067,50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66,18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44 100,00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44 100,00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44 100,00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44 100,00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11 700,00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11 700,00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11 700,00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11 700,00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2 011 100,00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1 367 267,50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67,99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11 1 04 99990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2 011 100,00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1 367 267,50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67,99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11 1 04 99990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2 011 100,00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1 367 267,50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67,99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11 1 04 99990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2 011 100,00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1 367 267,50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67,99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"Укрепление пожарной безопасности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2 037 600,00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889 249,29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43,64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11 2 01 00000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2 037 600,00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889 249,29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43,64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11 2 01 61100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1 082 300,00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519 565,17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48,01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11 2 01 61100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1 082 300,00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519 565,17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48,01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11 2 01 61100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1 082 300,00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519 565,17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48,01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11 2 01 99990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955 300,00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369 684,12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38,70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11 2 01 99990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955 300,00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369 684,12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38,70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11 2 01 99990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955 300,00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369 684,12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38,70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11 3 00 00000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19 076 100,00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9 350 834,47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49,02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11 3 01 00000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19 076 100,00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9 350 834,47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49,02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19 076 100,00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9 350 834,47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49,02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15 908 400,00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8 037 881,16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50,53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казенных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15 908 400,00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8 037 881,16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50,53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3 167 700,00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1 312 953,31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41,45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3 167 700,00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1 312 953,31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41,45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"Экологическая безопасность города Пыть-Яха"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12 0 00 00000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7 162 300,00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1 241 170,26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17,33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Пыть-Ях"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205 050,00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35,95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205 050,00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35,95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205 050,00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35,95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354 400,00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205 050,00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57,86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354 400,00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205 050,00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57,86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Премии и гранты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3 368 800,00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1 036 120,26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30,76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94,32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12 2 01 84290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94,32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12 2 01 84290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12 2 01 84290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12 2 01 84290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12 2 01 84290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 "</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983 800,00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47 020,26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983 800,00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47 020,26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983 800,00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47 020,26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983 800,00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47 020,26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2 226 000,00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899 500,00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40,41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12 2 04 99990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2 226 000,00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899 500,00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40,41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12 2 04 99990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2 226 000,00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899 500,00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40,41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12 2 04 99990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2 226 000,00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899 500,00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40,41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Региональный проект "Комплексная система обращения с твердыми коммунальными отходами"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G2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контейнеров для раздельного накопления твердых коммунальных отходов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G2 L2690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G2 L2690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G2 L2690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12 3 00 00000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3 223 100,00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12 3 01 00000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3 223 100,00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12 3 01 84280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3 223 100,00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12 3 01 84280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12 3 01 84280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12 3 01 84280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3 189 100,00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12 3 01 84280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3 189 100,00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"Развитие экономического потенциала города Пыть-Яха"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13 0 00 00000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3 249 100,00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2 879 500,00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88,62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Подпрограмма "Развитие малого и среднего предпринимательства"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3 198 700,00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2 879 500,00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90,02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228 100,00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228 100,00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228 100,00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228 100,00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Региональный проект "Создание условий для легкого старта и комфортного ведения бизнеса"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304 700,00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213 600,00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70,10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I4 82320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289 400,00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202 920,00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I4 82320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289 400,00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202 920,00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I4 82320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289 400,00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202 920,00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I4 S2320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10 680,00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69,80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I4 S2320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10 680,00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69,80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I4 S2320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10 680,00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69,80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Региональный проект "Акселерация субъектов малого и среднего предпринимательства"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I5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2 665 900,00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2 665 900,00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I5 82380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2 532 600,00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2 532 600,00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I5 82380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2 532 600,00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2 532 600,00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I5 82380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2 532 600,00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2 532 600,00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I5 S2380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133 300,00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133 300,00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I5 S2380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133 300,00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133 300,00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I5 S2380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133 300,00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133 300,00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Подпрограмма "Обеспечение защиты прав потребителей"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13 3 00 00000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"Правовое просвещение и информирование в сфере защиты прав потребителей"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13 3 01 00000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"Цифровое развитие города Пыть-Яха"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14 0 00 00000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8 985 300,00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2 995 486,65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33,34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"Цифровой город"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7 117 700,00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2 087 796,65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29,33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68 000,00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Услуги в области информационных технологий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14 1 01 20070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68 000,00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14 1 01 20070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68 000,00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14 1 01 20070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68 000,00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4 303 100,00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1 750 696,65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Услуги в области информационных технологий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14 1 02 20070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4 303 100,00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1 750 696,65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14 1 02 20070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4 303 100,00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1 750 696,65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14 1 02 20070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4 303 100,00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1 750 696,65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2 746 600,00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320 100,00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11,65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Услуги в области информационных технологий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14 1 03 20070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2 746 600,00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320 100,00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11,65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14 1 03 20070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2 746 600,00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320 100,00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11,65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14 1 03 20070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2 746 600,00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320 100,00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11,65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1 867 600,00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907 690,00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48,60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Основное мероприятие "Развитие системы обеспечения информационной безопасности органов местного самоуправления"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14 2 01 00000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1 867 600,00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907 690,00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48,60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Услуги в области информационных технологий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14 2 01 20070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1 867 600,00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907 690,00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48,60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14 2 01 20070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1 867 600,00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907 690,00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48,60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14 2 01 20070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1 867 600,00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907 690,00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48,60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"Современная транспортная система города Пыть-Яха"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15 0 00 00000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191 284 686,87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80 968 790,15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42,33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"Автомобильный транспорт"</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81 937 102,73</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43 237 359,27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52,77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15 1 01 00000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81 937 102,73</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43 237 359,27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52,77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81 937 102,73</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43 237 359,27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52,77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76 000 000,00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37 335 955,77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49,13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76 000 000,00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37 335 955,77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49,13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5 937 102,73</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5 901 403,50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99,40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Уплата налогов, сборов и иных платежей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5 937 102,73</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5 901 403,50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99,40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"Дорожное хозяйство"</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87 978 537,97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37 096 334,71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42,17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15 2 01 00000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64 963 164,22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37 096 334,71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57,10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15 2 01 99990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64 963 164,22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37 096 334,71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57,10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15 2 01 99990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64 963 164,22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37 096 334,71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57,10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15 2 01 99990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64 963 164,22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37 096 334,71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57,10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15 2 03 00000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23 015 373,75</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15 2 03 42110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23 015 373,75</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15 2 03 42110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23 015 373,75</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15 2 03 42110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23 015 373,75</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"Безопасность дорожного движения"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15 3 00 00000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21 369 046,17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635 096,17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15 3 01 00000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1 369 046,17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635 096,17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1 369 046,17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635 096,17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1 369 046,17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635 096,17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1 369 046,17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635 096,17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"Повышение безопасности движения на автомобильных дорогах"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15 3 02 00000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20 000 000,00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15 3 02 99990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20 000 000,00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15 3 02 99990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20 000 000,00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15 3 02 99990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20 000 000,00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"Управление муниципальными финансами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16 0 00 00000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5 345 895,78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292 501,65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5,47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"Управление муниципальными финансами"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3 369 000,00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292 501,65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"Управление муниципальным долгом"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3 369 000,00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292 501,65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16 1 02 20270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3 369 000,00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292 501,65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16 1 02 20270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3 369 000,00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292 501,65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Обслуживание муниципального долга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16 1 02 20270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730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3 369 000,00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292 501,65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1 976 895,78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16 2 01 00000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1 976 895,78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Резервный фонд администрации города Пыть-Ях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16 2 01 20220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1 976 895,78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16 2 01 20220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1 976 895,78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Резервные средства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16 2 01 20220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1 976 895,78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"Развитие гражданского общества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17 0 00 00000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35 579 800,00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16 763 513,84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47,12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4 168 700,00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2 350 000,00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56,37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3 912 600,00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2 350 000,00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Субсидии социально ориентированным некоммерческим организациям на реализацию социально значимых программ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17 1 01 61820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2 562 600,00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1 000 000,00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39,02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17 1 01 61820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2 562 600,00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1 000 000,00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39,02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17 1 01 61820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2 562 600,00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1 000 000,00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39,02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17 1 01 61840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1 350 000,00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1 350 000,00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17 1 01 61840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1 350 000,00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1 350 000,00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17 1 01 61840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1 350 000,00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1 350 000,00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256 100,00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17 1 02 82630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192 000,00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17 1 02 82630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192 000,00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17 1 02 82630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192 000,00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62 160,61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62 160,61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62 160,61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02 S2630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1 939,39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02 S2630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1 939,39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02 S2630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1 939,39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31 411 100,00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14 413 513,84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45,89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23 979 600,00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11 230 046,31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46,83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23 979 600,00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11 230 046,31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46,83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23 979 600,00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11 230 046,31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46,83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23 979 600,00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11 230 046,31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46,83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7 382 100,00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3 183 467,53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7 382 100,00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3 183 467,53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7 382 100,00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3 183 467,53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7 382 100,00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3 183 467,53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43,12</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"Управление муниципальным имуществом города Пыть-Яха"</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18 0 00 00000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68 644 430,00</w:t>
            </w:r>
          </w:p>
        </w:tc>
        <w:tc>
          <w:tcPr>
            <w:tcW w:w="1616" w:type="dxa"/>
            <w:shd w:val="clear" w:color="000000" w:fill="FFFFFF"/>
            <w:noWrap/>
            <w:vAlign w:val="bottom"/>
            <w:hideMark/>
          </w:tcPr>
          <w:p w:rsidR="00A63BD8" w:rsidRDefault="00A63BD8" w:rsidP="00A63BD8">
            <w:pPr>
              <w:spacing w:after="0"/>
              <w:jc w:val="right"/>
              <w:rPr>
                <w:b/>
                <w:bCs/>
                <w:sz w:val="20"/>
                <w:szCs w:val="20"/>
              </w:rPr>
            </w:pPr>
            <w:r>
              <w:rPr>
                <w:b/>
                <w:bCs/>
                <w:sz w:val="20"/>
                <w:szCs w:val="20"/>
              </w:rPr>
              <w:t>17 786 041,92</w:t>
            </w:r>
          </w:p>
        </w:tc>
        <w:tc>
          <w:tcPr>
            <w:tcW w:w="806" w:type="dxa"/>
            <w:shd w:val="clear" w:color="auto" w:fill="auto"/>
            <w:noWrap/>
            <w:vAlign w:val="bottom"/>
            <w:hideMark/>
          </w:tcPr>
          <w:p w:rsidR="00A63BD8" w:rsidRDefault="00A63BD8" w:rsidP="00A63BD8">
            <w:pPr>
              <w:spacing w:after="0"/>
              <w:jc w:val="right"/>
              <w:rPr>
                <w:b/>
                <w:bCs/>
                <w:sz w:val="20"/>
                <w:szCs w:val="20"/>
              </w:rPr>
            </w:pPr>
            <w:r>
              <w:rPr>
                <w:b/>
                <w:bCs/>
                <w:sz w:val="20"/>
                <w:szCs w:val="20"/>
              </w:rPr>
              <w:t>25,91</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18 1 00 00000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60 858 346,80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9 999 958,72</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16,43</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Основное мероприятие "Управление и распоряжение муниципальным имуществом"</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18 1 01 00000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9 718 491,00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1 374 751,29</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14,15</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18 1 01 99990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9 718 491,00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1 374 751,29</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14,15</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18 1 01 99990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5 316 491,00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1 373 901,29</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25,84</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18 1 01 99990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5 316 491,00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1 373 901,29</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25,84</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18 1 01 99990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4 400 000,00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18 1 01 99990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4 400 000,00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18 1 01 99990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850,00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42,50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Уплата налогов, сборов и иных платежей</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18 1 01 99990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850,00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42,50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18 1 02 00000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50 377 555,80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8 380 667,43</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16,64</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организациям</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18 1 02 61100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1 000 000,00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1 000 000,00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100,00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18 1 02 61100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1 000 000,00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1 000 000,00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100,00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18 1 02 61100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1 000 000,00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1 000 000,00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100,00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18 1 02 99990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49 377 555,80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7 380 667,43</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14,95</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18 1 02 99990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17 413 755,80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7 358 457,43</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42,26</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18 1 02 99990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17 413 755,80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7 358 457,43</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42,26</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18 1 02 99990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31 900 000,00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18 1 02 99990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31 900 000,00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18 1 02 99990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63 800,00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22 210,00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34,81</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Уплата налогов, сборов и иных платежей</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18 1 02 99990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63 800,00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22 210,00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34,81</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18 1 03 00000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762 300,00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244 540,00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32,08</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18 1 03 99990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762 300,00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244 540,00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32,08</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18 1 03 99990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762 300,00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244 540,00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32,08</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18 1 03 99990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762 300,00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244 540,00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32,08</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"Ресурсное обеспечение органов местного самоуправления"</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18 2 00 00000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7 786 083,20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7 786 083,20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100,00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деятельности органов местного самоуправления"</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18 2 01 00000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7 786 083,20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7 786 083,20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100,00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18 2 01 99990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7 786 083,20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7 786 083,20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100,00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18 2 01 99990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7 786 083,20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7 786 083,20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100,00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18 2 01 99990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7 786 083,20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7 786 083,20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100,00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"Развитие муниципальной службы в городе Пыть-Яхе"</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19 0 00 00000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506 152 699,24</w:t>
            </w:r>
          </w:p>
        </w:tc>
        <w:tc>
          <w:tcPr>
            <w:tcW w:w="1616" w:type="dxa"/>
            <w:shd w:val="clear" w:color="000000" w:fill="FFFFFF"/>
            <w:noWrap/>
            <w:vAlign w:val="bottom"/>
            <w:hideMark/>
          </w:tcPr>
          <w:p w:rsidR="00A63BD8" w:rsidRDefault="00A63BD8" w:rsidP="00A63BD8">
            <w:pPr>
              <w:spacing w:after="0"/>
              <w:jc w:val="right"/>
              <w:rPr>
                <w:b/>
                <w:bCs/>
                <w:sz w:val="20"/>
                <w:szCs w:val="20"/>
              </w:rPr>
            </w:pPr>
            <w:r>
              <w:rPr>
                <w:b/>
                <w:bCs/>
                <w:sz w:val="20"/>
                <w:szCs w:val="20"/>
              </w:rPr>
              <w:t>253 854 863,61</w:t>
            </w:r>
          </w:p>
        </w:tc>
        <w:tc>
          <w:tcPr>
            <w:tcW w:w="806" w:type="dxa"/>
            <w:shd w:val="clear" w:color="auto" w:fill="auto"/>
            <w:noWrap/>
            <w:vAlign w:val="bottom"/>
            <w:hideMark/>
          </w:tcPr>
          <w:p w:rsidR="00A63BD8" w:rsidRDefault="00A63BD8" w:rsidP="00A63BD8">
            <w:pPr>
              <w:spacing w:after="0"/>
              <w:jc w:val="right"/>
              <w:rPr>
                <w:b/>
                <w:bCs/>
                <w:sz w:val="20"/>
                <w:szCs w:val="20"/>
              </w:rPr>
            </w:pPr>
            <w:r>
              <w:rPr>
                <w:b/>
                <w:bCs/>
                <w:sz w:val="20"/>
                <w:szCs w:val="20"/>
              </w:rPr>
              <w:t>50,15</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"Повышение эффективности муниципального управления"</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19 1 00 00000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952 400,00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502 374,00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52,75</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19 1 03 00000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54 000,00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19 1 03 99990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54 000,00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19 1 03 99990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54 000,00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Премии и гранты</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19 1 03 99990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54 000,00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19 1 04 00000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898 400,00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502 374,00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55,92</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19 1 04 99990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898 400,00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502 374,00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55,92</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19 1 04 99990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184 500,00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62 824,00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34,05</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19 1 04 99990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184 500,00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62 824,00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34,05</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19 1 04 99990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713 900,00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439 550,00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61,57</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19 1 04 99990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713 900,00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439 550,00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61,57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505 200 299,24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253 352 489,61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50,15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499 919 099,24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250 988 886,11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50,21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211 343 599,24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104 676 735,10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49,53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176 520 418,00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88 771 663,84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50,29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казенных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176 520 418,00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88 771 663,84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50,29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34 645 199,24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15 822 940,26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45,67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34 645 199,24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15 822 940,26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45,67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177 982,00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82 131,00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46,15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Уплата налогов, сборов и иных платежей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177 982,00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82 131,00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46,15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Пыть-Ях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5 521 100,00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3 415 014,10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61,85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5 521 100,00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3 415 014,10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61,85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5 521 100,00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3 415 014,10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61,85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279 560 800,00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141 409 811,05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50,58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277 770 643,58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139 883 463,23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50,36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277 770 643,58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139 883 463,23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50,36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701 691,60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437 883,00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62,40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701 691,60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437 883,00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62,40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322 695,02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322 695,02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322 695,02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322 695,02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765 769,80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765 769,80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Исполнение судебных актов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830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65 769,80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65 769,80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Уплата налогов, сборов и иных платежей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Прочие мероприятия органов местного самоуправления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19 2 01 02400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2 491 800,00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1 203 425,86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48,30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19 2 01 02400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2 225 800,00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937 425,86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19 2 01 02400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2 225 800,00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937 425,86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19 2 01 02400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266 000,00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Уплата налогов, сборов и иных платежей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19 2 01 02400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266 000,00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19 2 01 72030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1 001 800,00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283 900,00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28,34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19 2 01 72030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306 800,00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164 250,00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53,54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19 2 01 72030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306 800,00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164 250,00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53,54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19 2 01 72030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695 000,00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119 650,00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17,22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19 2 01 72030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695 000,00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119 650,00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17,22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5 281 200,00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2 363 603,50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44,76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19 2 02 59300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4 039 600,00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1 893 425,80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46,87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19 2 02 59300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4 039 600,00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1 893 425,80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46,87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19 2 02 59300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4 039 600,00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1 893 425,80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46,87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02 D9300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1 241 600,00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470 177,70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37,87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02 D9300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987 100,00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435 177,70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44,09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02 D9300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987 100,00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435 177,70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44,09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02 D9300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254 500,00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13,75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02 D9300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254 500,00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13,75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lastRenderedPageBreak/>
              <w:t>Муниципальная программа "Содержание городских территорий, озеленение и благоустройство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20 0 00 00000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95 427 600,00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47 509 344,18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49,79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"Организация освещения улиц, микрорайонов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16 384 600,00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8 736 371,74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53,32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16 384 600,00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8 736 371,74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53,32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16 384 600,00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8 736 371,74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53,32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16 384 600,00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8 736 371,74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53,32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4 876 322,00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3 081 133,04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63,19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4 876 322,00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3 081 133,04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63,19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4 876 322,00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3 081 133,04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63,19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4 876 322,00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3 081 133,04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63,19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"Содержание мест захоронения"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10 562 900,00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3 922 669,64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37,14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10 562 900,00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3 922 669,64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37,14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10 562 900,00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3 922 669,64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37,14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10 562 900,00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3 922 669,64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37,14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6 794 794,54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1 661 171,12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24,45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20 0 04 99990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6 794 794,54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1 661 171,12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24,45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20 0 04 99990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6 794 794,54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1 661 171,12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24,45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20 0 04 99990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6 794 794,54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1 661 171,12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24,45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"Зимнее и летнее содержание городских территорий"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20 0 06 00000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36 724 636,54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27 370 263,56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74,53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20 0 06 99990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36 724 636,54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27 370 263,56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74,53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20 0 06 99990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36 724 636,54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27 370 263,56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74,53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20 0 06 99990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36 724 636,54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27 370 263,56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74,53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20 0 07 00000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4 484 446,92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2 737 735,08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20 0 07 99990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4 484 446,92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2 737 735,08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20 0 07 99990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4 484 446,92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2 737 735,08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20 0 07 99990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4 484 446,92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2 737 735,08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20 0 08 00000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15 599 900,00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инициативного проекта "</w:t>
            </w:r>
            <w:proofErr w:type="spellStart"/>
            <w:r w:rsidRPr="006231EA">
              <w:rPr>
                <w:rFonts w:ascii="Times New Roman" w:eastAsia="Times New Roman" w:hAnsi="Times New Roman" w:cs="Times New Roman"/>
                <w:sz w:val="20"/>
                <w:szCs w:val="20"/>
                <w:lang w:eastAsia="ru-RU"/>
              </w:rPr>
              <w:t>Динопарк</w:t>
            </w:r>
            <w:proofErr w:type="spellEnd"/>
            <w:r w:rsidRPr="006231EA">
              <w:rPr>
                <w:rFonts w:ascii="Times New Roman" w:eastAsia="Times New Roman" w:hAnsi="Times New Roman" w:cs="Times New Roman"/>
                <w:sz w:val="20"/>
                <w:szCs w:val="20"/>
                <w:lang w:eastAsia="ru-RU"/>
              </w:rPr>
              <w:t>" (первый этап)</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20 0 08 82751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9 990 000,00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20 0 08 82751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9 990 000,00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20 0 08 82751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9 990 000,00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инициативного проекта "</w:t>
            </w:r>
            <w:proofErr w:type="spellStart"/>
            <w:r w:rsidRPr="006231EA">
              <w:rPr>
                <w:rFonts w:ascii="Times New Roman" w:eastAsia="Times New Roman" w:hAnsi="Times New Roman" w:cs="Times New Roman"/>
                <w:sz w:val="20"/>
                <w:szCs w:val="20"/>
                <w:lang w:eastAsia="ru-RU"/>
              </w:rPr>
              <w:t>Динопарк</w:t>
            </w:r>
            <w:proofErr w:type="spellEnd"/>
            <w:r w:rsidRPr="006231EA">
              <w:rPr>
                <w:rFonts w:ascii="Times New Roman" w:eastAsia="Times New Roman" w:hAnsi="Times New Roman" w:cs="Times New Roman"/>
                <w:sz w:val="20"/>
                <w:szCs w:val="20"/>
                <w:lang w:eastAsia="ru-RU"/>
              </w:rPr>
              <w:t>" (первый этап) за счет средств бюджета города и инициативных платежей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08 S2751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5 609 900,00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08 S2751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5 609 900,00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08 S2751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5 609 900,00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"Устойчивое развитие коренных малочисленных народов Севера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21 0 00 00000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2 067 800,00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2 065 400,00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99,88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1 222 670,00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1 220 270,00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99,80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91,72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91,72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91,72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91,72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87 200,00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87 200,00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87 200,00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87 200,00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1 106 470,00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1 106 470,00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21 1 04 99990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1 106 470,00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1 106 470,00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21 1 04 99990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1 106 470,00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1 106 470,00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21 1 04 99990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1 106 470,00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1 106 470,00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"Развитие туризма"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845 130,00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845 130,00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"Поддержка развития внутреннего и въездного туризма"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21 2 01 00000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845 130,00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845 130,00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21 2 01 99990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845 130,00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845 130,00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21 2 01 99990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845 130,00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845 130,00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21 2 01 99990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845 130,00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845 130,00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Непрограммные направления деятельности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40 0 00 00000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35 942 035,00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18 647 298,33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51,88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30 477 995,00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16 251 558,33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53,32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30 050 200,00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16 030 858,33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53,35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14 194 650,12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8 488 409,64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59,80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14 081 669,32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8 431 163,64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59,87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14 081 669,32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8 431 163,64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59,87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92 980,80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37 246,00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92 980,80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37 246,00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5 137 800,00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2 565 516,44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49,93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5 137 800,00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2 565 516,44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49,93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5 137 800,00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2 565 516,44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49,93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40 1 01 02120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3 763 700,00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1 931 785,69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51,33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40 1 01 02120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3 763 700,00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1 931 785,69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51,33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40 1 01 02120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3 763 700,00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1 931 785,69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51,33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40 1 01 02250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6 728 530,68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2 928 915,31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43,53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40 1 01 02250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6 723 900,00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2 924 284,63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43,49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40 1 01 02250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6 723 900,00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2 924 284,63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43,49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40 1 01 02250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4 630,68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4 630,68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40 1 01 02250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4 630,68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4 630,68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Прочие мероприятия органов местного самоуправления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40 1 01 02400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225 519,20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116 231,25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51,54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40 1 01 02400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198 519,20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91 231,25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45,96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40 1 01 02400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198 519,20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91 231,25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45,96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40 1 01 02400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92,59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Уплата налогов, сборов и иных платежей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40 1 01 02400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92,59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427 795,00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220 700,00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51,59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40 1 02 72020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427 795,00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220 700,00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51,59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40 1 02 72020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296 795,00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197 700,00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66,61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40 1 02 72020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296 795,00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197 700,00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66,61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40 1 02 72020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131 000,00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17,56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40 1 02 72020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131 000,00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17,56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5 436 600,00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2 368 300,00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43,56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40 2 00 51180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5 436 600,00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2 368 300,00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43,56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40 2 00 51180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5 436 600,00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2 368 300,00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43,56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40 2 00 51180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5 436 600,00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2 368 300,00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43,56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6231EA">
              <w:rPr>
                <w:rFonts w:ascii="Times New Roman" w:eastAsia="Times New Roman" w:hAnsi="Times New Roman" w:cs="Times New Roman"/>
                <w:sz w:val="20"/>
                <w:szCs w:val="20"/>
                <w:lang w:eastAsia="ru-RU"/>
              </w:rPr>
              <w:t>коронавирусной</w:t>
            </w:r>
            <w:proofErr w:type="spellEnd"/>
            <w:r w:rsidRPr="006231EA">
              <w:rPr>
                <w:rFonts w:ascii="Times New Roman" w:eastAsia="Times New Roman" w:hAnsi="Times New Roman" w:cs="Times New Roman"/>
                <w:sz w:val="20"/>
                <w:szCs w:val="20"/>
                <w:lang w:eastAsia="ru-RU"/>
              </w:rPr>
              <w:t xml:space="preserve"> инфекции (COVID - 2019)</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40 4 00 00000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27 440,00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27 440,00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40 4 00 99990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27 440,00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27 440,00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40 4 00 99990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27 440,00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27 440,00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40 4 00 99990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27 440,00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27 440,00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auto" w:fill="auto"/>
            <w:noWrap/>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Итого</w:t>
            </w:r>
          </w:p>
        </w:tc>
        <w:tc>
          <w:tcPr>
            <w:tcW w:w="1436" w:type="dxa"/>
            <w:shd w:val="clear" w:color="auto" w:fill="auto"/>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999" w:type="dxa"/>
            <w:shd w:val="clear" w:color="auto" w:fill="auto"/>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xml:space="preserve">4 334 759 773,90 </w:t>
            </w:r>
          </w:p>
        </w:tc>
        <w:tc>
          <w:tcPr>
            <w:tcW w:w="161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xml:space="preserve">1 863 831 875,36 </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43,00</w:t>
            </w:r>
          </w:p>
        </w:tc>
      </w:tr>
    </w:tbl>
    <w:p w:rsidR="003D3A88" w:rsidRDefault="003D3A88" w:rsidP="006231EA">
      <w:pPr>
        <w:spacing w:after="0"/>
        <w:jc w:val="right"/>
        <w:rPr>
          <w:rFonts w:ascii="Times New Roman" w:hAnsi="Times New Roman" w:cs="Times New Roman"/>
        </w:rPr>
      </w:pPr>
    </w:p>
    <w:sectPr w:rsidR="003D3A88" w:rsidSect="00451B5A">
      <w:headerReference w:type="default" r:id="rId7"/>
      <w:pgSz w:w="11906" w:h="16838"/>
      <w:pgMar w:top="851" w:right="851" w:bottom="567" w:left="851" w:header="397" w:footer="567" w:gutter="0"/>
      <w:pgNumType w:start="187"/>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65E9" w:rsidRDefault="00AB65E9" w:rsidP="00D658B3">
      <w:pPr>
        <w:spacing w:after="0"/>
      </w:pPr>
      <w:r>
        <w:separator/>
      </w:r>
    </w:p>
  </w:endnote>
  <w:endnote w:type="continuationSeparator" w:id="0">
    <w:p w:rsidR="00AB65E9" w:rsidRDefault="00AB65E9" w:rsidP="00D658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65E9" w:rsidRDefault="00AB65E9" w:rsidP="00D658B3">
      <w:pPr>
        <w:spacing w:after="0"/>
      </w:pPr>
      <w:r>
        <w:separator/>
      </w:r>
    </w:p>
  </w:footnote>
  <w:footnote w:type="continuationSeparator" w:id="0">
    <w:p w:rsidR="00AB65E9" w:rsidRDefault="00AB65E9" w:rsidP="00D658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rPr>
      <w:id w:val="419603124"/>
      <w:docPartObj>
        <w:docPartGallery w:val="Page Numbers (Top of Page)"/>
        <w:docPartUnique/>
      </w:docPartObj>
    </w:sdtPr>
    <w:sdtEndPr>
      <w:rPr>
        <w:rFonts w:ascii="Calibri" w:hAnsi="Calibri" w:cs="Calibri"/>
        <w:sz w:val="22"/>
      </w:rPr>
    </w:sdtEndPr>
    <w:sdtContent>
      <w:p w:rsidR="00055312" w:rsidRPr="00381ED6" w:rsidRDefault="00055312" w:rsidP="005D371D">
        <w:pPr>
          <w:pStyle w:val="a3"/>
          <w:jc w:val="right"/>
          <w:rPr>
            <w:rFonts w:ascii="Calibri" w:hAnsi="Calibri" w:cs="Calibri"/>
            <w:sz w:val="22"/>
          </w:rPr>
        </w:pPr>
        <w:r w:rsidRPr="00381ED6">
          <w:rPr>
            <w:rFonts w:ascii="Calibri" w:hAnsi="Calibri" w:cs="Calibri"/>
            <w:sz w:val="22"/>
          </w:rPr>
          <w:fldChar w:fldCharType="begin"/>
        </w:r>
        <w:r w:rsidRPr="00381ED6">
          <w:rPr>
            <w:rFonts w:ascii="Calibri" w:hAnsi="Calibri" w:cs="Calibri"/>
            <w:sz w:val="22"/>
          </w:rPr>
          <w:instrText>PAGE   \* MERGEFORMAT</w:instrText>
        </w:r>
        <w:r w:rsidRPr="00381ED6">
          <w:rPr>
            <w:rFonts w:ascii="Calibri" w:hAnsi="Calibri" w:cs="Calibri"/>
            <w:sz w:val="22"/>
          </w:rPr>
          <w:fldChar w:fldCharType="separate"/>
        </w:r>
        <w:r w:rsidR="00601F99">
          <w:rPr>
            <w:rFonts w:ascii="Calibri" w:hAnsi="Calibri" w:cs="Calibri"/>
            <w:noProof/>
            <w:sz w:val="22"/>
          </w:rPr>
          <w:t>234</w:t>
        </w:r>
        <w:r w:rsidRPr="00381ED6">
          <w:rPr>
            <w:rFonts w:ascii="Calibri" w:hAnsi="Calibri" w:cs="Calibri"/>
            <w:sz w:val="22"/>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4DF"/>
    <w:rsid w:val="00006030"/>
    <w:rsid w:val="00011846"/>
    <w:rsid w:val="00021653"/>
    <w:rsid w:val="0002405E"/>
    <w:rsid w:val="00043531"/>
    <w:rsid w:val="00055312"/>
    <w:rsid w:val="00055489"/>
    <w:rsid w:val="00057867"/>
    <w:rsid w:val="000C283E"/>
    <w:rsid w:val="000C6E66"/>
    <w:rsid w:val="000E44EE"/>
    <w:rsid w:val="00115BF3"/>
    <w:rsid w:val="00134265"/>
    <w:rsid w:val="00156A5F"/>
    <w:rsid w:val="00223435"/>
    <w:rsid w:val="00304155"/>
    <w:rsid w:val="00346C79"/>
    <w:rsid w:val="00381ED6"/>
    <w:rsid w:val="00383EDD"/>
    <w:rsid w:val="00391A36"/>
    <w:rsid w:val="00392204"/>
    <w:rsid w:val="003D3A88"/>
    <w:rsid w:val="00405093"/>
    <w:rsid w:val="004074E7"/>
    <w:rsid w:val="004267E7"/>
    <w:rsid w:val="004279B9"/>
    <w:rsid w:val="00430777"/>
    <w:rsid w:val="00451B5A"/>
    <w:rsid w:val="00456727"/>
    <w:rsid w:val="004B0BE1"/>
    <w:rsid w:val="004C612A"/>
    <w:rsid w:val="004F4E5B"/>
    <w:rsid w:val="005D371D"/>
    <w:rsid w:val="00601F99"/>
    <w:rsid w:val="006231EA"/>
    <w:rsid w:val="00632630"/>
    <w:rsid w:val="0069608F"/>
    <w:rsid w:val="006B39F7"/>
    <w:rsid w:val="006B58BF"/>
    <w:rsid w:val="006C4E91"/>
    <w:rsid w:val="00777FE4"/>
    <w:rsid w:val="008130CA"/>
    <w:rsid w:val="00813857"/>
    <w:rsid w:val="00841972"/>
    <w:rsid w:val="00867F93"/>
    <w:rsid w:val="008F637B"/>
    <w:rsid w:val="009617D2"/>
    <w:rsid w:val="009B0109"/>
    <w:rsid w:val="009D4F7D"/>
    <w:rsid w:val="00A15280"/>
    <w:rsid w:val="00A15754"/>
    <w:rsid w:val="00A57B51"/>
    <w:rsid w:val="00A63BD8"/>
    <w:rsid w:val="00A80EF4"/>
    <w:rsid w:val="00AB65E9"/>
    <w:rsid w:val="00AB6DF7"/>
    <w:rsid w:val="00AD0456"/>
    <w:rsid w:val="00B45434"/>
    <w:rsid w:val="00B5711B"/>
    <w:rsid w:val="00B87EC9"/>
    <w:rsid w:val="00C948F4"/>
    <w:rsid w:val="00CB2B23"/>
    <w:rsid w:val="00CD04DF"/>
    <w:rsid w:val="00CD3B24"/>
    <w:rsid w:val="00D0034D"/>
    <w:rsid w:val="00D4114B"/>
    <w:rsid w:val="00D43C3A"/>
    <w:rsid w:val="00D55AEB"/>
    <w:rsid w:val="00D61662"/>
    <w:rsid w:val="00D658B3"/>
    <w:rsid w:val="00D77F01"/>
    <w:rsid w:val="00D8721B"/>
    <w:rsid w:val="00D96911"/>
    <w:rsid w:val="00DD0D33"/>
    <w:rsid w:val="00DD242B"/>
    <w:rsid w:val="00E62146"/>
    <w:rsid w:val="00EB1572"/>
    <w:rsid w:val="00ED6363"/>
    <w:rsid w:val="00F26682"/>
    <w:rsid w:val="00F636C8"/>
    <w:rsid w:val="00F808A3"/>
    <w:rsid w:val="00FB17CA"/>
    <w:rsid w:val="00FD4F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8104B4-126D-4B8B-BA68-4116ECB19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8"/>
        <w:szCs w:val="28"/>
        <w:lang w:val="ru-RU"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58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58B3"/>
    <w:pPr>
      <w:tabs>
        <w:tab w:val="center" w:pos="4677"/>
        <w:tab w:val="right" w:pos="9355"/>
      </w:tabs>
      <w:spacing w:after="0"/>
    </w:pPr>
  </w:style>
  <w:style w:type="character" w:customStyle="1" w:styleId="a4">
    <w:name w:val="Верхний колонтитул Знак"/>
    <w:basedOn w:val="a0"/>
    <w:link w:val="a3"/>
    <w:uiPriority w:val="99"/>
    <w:rsid w:val="00D658B3"/>
  </w:style>
  <w:style w:type="paragraph" w:styleId="a5">
    <w:name w:val="footer"/>
    <w:basedOn w:val="a"/>
    <w:link w:val="a6"/>
    <w:uiPriority w:val="99"/>
    <w:unhideWhenUsed/>
    <w:rsid w:val="00D658B3"/>
    <w:pPr>
      <w:tabs>
        <w:tab w:val="center" w:pos="4677"/>
        <w:tab w:val="right" w:pos="9355"/>
      </w:tabs>
      <w:spacing w:after="0"/>
    </w:pPr>
  </w:style>
  <w:style w:type="character" w:customStyle="1" w:styleId="a6">
    <w:name w:val="Нижний колонтитул Знак"/>
    <w:basedOn w:val="a0"/>
    <w:link w:val="a5"/>
    <w:uiPriority w:val="99"/>
    <w:rsid w:val="00D658B3"/>
  </w:style>
  <w:style w:type="paragraph" w:styleId="a7">
    <w:name w:val="Balloon Text"/>
    <w:basedOn w:val="a"/>
    <w:link w:val="a8"/>
    <w:uiPriority w:val="99"/>
    <w:semiHidden/>
    <w:unhideWhenUsed/>
    <w:rsid w:val="00D658B3"/>
    <w:pPr>
      <w:spacing w:after="0"/>
    </w:pPr>
    <w:rPr>
      <w:rFonts w:ascii="Segoe UI" w:hAnsi="Segoe UI" w:cs="Segoe UI"/>
      <w:sz w:val="18"/>
      <w:szCs w:val="18"/>
    </w:rPr>
  </w:style>
  <w:style w:type="character" w:customStyle="1" w:styleId="a8">
    <w:name w:val="Текст выноски Знак"/>
    <w:basedOn w:val="a0"/>
    <w:link w:val="a7"/>
    <w:uiPriority w:val="99"/>
    <w:semiHidden/>
    <w:rsid w:val="00D658B3"/>
    <w:rPr>
      <w:rFonts w:ascii="Segoe UI" w:hAnsi="Segoe UI" w:cs="Segoe UI"/>
      <w:sz w:val="18"/>
      <w:szCs w:val="18"/>
    </w:rPr>
  </w:style>
  <w:style w:type="character" w:styleId="a9">
    <w:name w:val="Hyperlink"/>
    <w:basedOn w:val="a0"/>
    <w:uiPriority w:val="99"/>
    <w:semiHidden/>
    <w:unhideWhenUsed/>
    <w:rsid w:val="004F4E5B"/>
    <w:rPr>
      <w:color w:val="0563C1"/>
      <w:u w:val="single"/>
    </w:rPr>
  </w:style>
  <w:style w:type="character" w:styleId="aa">
    <w:name w:val="FollowedHyperlink"/>
    <w:basedOn w:val="a0"/>
    <w:uiPriority w:val="99"/>
    <w:semiHidden/>
    <w:unhideWhenUsed/>
    <w:rsid w:val="004F4E5B"/>
    <w:rPr>
      <w:color w:val="954F72"/>
      <w:u w:val="single"/>
    </w:rPr>
  </w:style>
  <w:style w:type="paragraph" w:customStyle="1" w:styleId="xl64">
    <w:name w:val="xl64"/>
    <w:basedOn w:val="a"/>
    <w:rsid w:val="004F4E5B"/>
    <w:pPr>
      <w:spacing w:before="100" w:beforeAutospacing="1" w:after="100" w:afterAutospacing="1"/>
    </w:pPr>
    <w:rPr>
      <w:rFonts w:ascii="Arial" w:eastAsia="Times New Roman" w:hAnsi="Arial" w:cs="Arial"/>
      <w:sz w:val="20"/>
      <w:szCs w:val="20"/>
      <w:lang w:eastAsia="ru-RU"/>
    </w:rPr>
  </w:style>
  <w:style w:type="paragraph" w:customStyle="1" w:styleId="xl65">
    <w:name w:val="xl65"/>
    <w:basedOn w:val="a"/>
    <w:rsid w:val="004F4E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4F4E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4F4E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68">
    <w:name w:val="xl68"/>
    <w:basedOn w:val="a"/>
    <w:rsid w:val="004F4E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69">
    <w:name w:val="xl69"/>
    <w:basedOn w:val="a"/>
    <w:rsid w:val="004F4E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0">
    <w:name w:val="xl70"/>
    <w:basedOn w:val="a"/>
    <w:rsid w:val="004F4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1">
    <w:name w:val="xl71"/>
    <w:basedOn w:val="a"/>
    <w:rsid w:val="004F4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2">
    <w:name w:val="xl72"/>
    <w:basedOn w:val="a"/>
    <w:rsid w:val="004F4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3">
    <w:name w:val="xl73"/>
    <w:basedOn w:val="a"/>
    <w:rsid w:val="004F4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74">
    <w:name w:val="xl74"/>
    <w:basedOn w:val="a"/>
    <w:rsid w:val="004F4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5">
    <w:name w:val="xl75"/>
    <w:basedOn w:val="a"/>
    <w:rsid w:val="004F4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6">
    <w:name w:val="xl76"/>
    <w:basedOn w:val="a"/>
    <w:rsid w:val="004F4E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77">
    <w:name w:val="xl77"/>
    <w:basedOn w:val="a"/>
    <w:rsid w:val="004F4E5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78">
    <w:name w:val="xl78"/>
    <w:basedOn w:val="a"/>
    <w:rsid w:val="003922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79">
    <w:name w:val="xl79"/>
    <w:basedOn w:val="a"/>
    <w:rsid w:val="0039220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sz w:val="24"/>
      <w:szCs w:val="24"/>
      <w:lang w:eastAsia="ru-RU"/>
    </w:rPr>
  </w:style>
  <w:style w:type="paragraph" w:customStyle="1" w:styleId="xl63">
    <w:name w:val="xl63"/>
    <w:basedOn w:val="a"/>
    <w:rsid w:val="009617D2"/>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0">
    <w:name w:val="xl80"/>
    <w:basedOn w:val="a"/>
    <w:rsid w:val="009617D2"/>
    <w:pP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81">
    <w:name w:val="xl81"/>
    <w:basedOn w:val="a"/>
    <w:rsid w:val="009617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0E44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83">
    <w:name w:val="xl83"/>
    <w:basedOn w:val="a"/>
    <w:rsid w:val="000E44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0E44E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0E44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40509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405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9D4F7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89">
    <w:name w:val="xl89"/>
    <w:basedOn w:val="a"/>
    <w:rsid w:val="009D4F7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9D4F7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9D4F7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9D4F7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9D4F7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9D4F7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
    <w:rsid w:val="009D4F7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24"/>
      <w:szCs w:val="24"/>
      <w:lang w:eastAsia="ru-RU"/>
    </w:rPr>
  </w:style>
  <w:style w:type="paragraph" w:customStyle="1" w:styleId="xl96">
    <w:name w:val="xl96"/>
    <w:basedOn w:val="a"/>
    <w:rsid w:val="009D4F7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24"/>
      <w:szCs w:val="24"/>
      <w:lang w:eastAsia="ru-RU"/>
    </w:rPr>
  </w:style>
  <w:style w:type="paragraph" w:customStyle="1" w:styleId="xl97">
    <w:name w:val="xl97"/>
    <w:basedOn w:val="a"/>
    <w:rsid w:val="009D4F7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
    <w:rsid w:val="009D4F7D"/>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99">
    <w:name w:val="xl99"/>
    <w:basedOn w:val="a"/>
    <w:rsid w:val="009D4F7D"/>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9D4F7D"/>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03244">
      <w:bodyDiv w:val="1"/>
      <w:marLeft w:val="0"/>
      <w:marRight w:val="0"/>
      <w:marTop w:val="0"/>
      <w:marBottom w:val="0"/>
      <w:divBdr>
        <w:top w:val="none" w:sz="0" w:space="0" w:color="auto"/>
        <w:left w:val="none" w:sz="0" w:space="0" w:color="auto"/>
        <w:bottom w:val="none" w:sz="0" w:space="0" w:color="auto"/>
        <w:right w:val="none" w:sz="0" w:space="0" w:color="auto"/>
      </w:divBdr>
    </w:div>
    <w:div w:id="63645221">
      <w:bodyDiv w:val="1"/>
      <w:marLeft w:val="0"/>
      <w:marRight w:val="0"/>
      <w:marTop w:val="0"/>
      <w:marBottom w:val="0"/>
      <w:divBdr>
        <w:top w:val="none" w:sz="0" w:space="0" w:color="auto"/>
        <w:left w:val="none" w:sz="0" w:space="0" w:color="auto"/>
        <w:bottom w:val="none" w:sz="0" w:space="0" w:color="auto"/>
        <w:right w:val="none" w:sz="0" w:space="0" w:color="auto"/>
      </w:divBdr>
    </w:div>
    <w:div w:id="91828927">
      <w:bodyDiv w:val="1"/>
      <w:marLeft w:val="0"/>
      <w:marRight w:val="0"/>
      <w:marTop w:val="0"/>
      <w:marBottom w:val="0"/>
      <w:divBdr>
        <w:top w:val="none" w:sz="0" w:space="0" w:color="auto"/>
        <w:left w:val="none" w:sz="0" w:space="0" w:color="auto"/>
        <w:bottom w:val="none" w:sz="0" w:space="0" w:color="auto"/>
        <w:right w:val="none" w:sz="0" w:space="0" w:color="auto"/>
      </w:divBdr>
    </w:div>
    <w:div w:id="396124808">
      <w:bodyDiv w:val="1"/>
      <w:marLeft w:val="0"/>
      <w:marRight w:val="0"/>
      <w:marTop w:val="0"/>
      <w:marBottom w:val="0"/>
      <w:divBdr>
        <w:top w:val="none" w:sz="0" w:space="0" w:color="auto"/>
        <w:left w:val="none" w:sz="0" w:space="0" w:color="auto"/>
        <w:bottom w:val="none" w:sz="0" w:space="0" w:color="auto"/>
        <w:right w:val="none" w:sz="0" w:space="0" w:color="auto"/>
      </w:divBdr>
    </w:div>
    <w:div w:id="485048068">
      <w:bodyDiv w:val="1"/>
      <w:marLeft w:val="0"/>
      <w:marRight w:val="0"/>
      <w:marTop w:val="0"/>
      <w:marBottom w:val="0"/>
      <w:divBdr>
        <w:top w:val="none" w:sz="0" w:space="0" w:color="auto"/>
        <w:left w:val="none" w:sz="0" w:space="0" w:color="auto"/>
        <w:bottom w:val="none" w:sz="0" w:space="0" w:color="auto"/>
        <w:right w:val="none" w:sz="0" w:space="0" w:color="auto"/>
      </w:divBdr>
    </w:div>
    <w:div w:id="709574154">
      <w:bodyDiv w:val="1"/>
      <w:marLeft w:val="0"/>
      <w:marRight w:val="0"/>
      <w:marTop w:val="0"/>
      <w:marBottom w:val="0"/>
      <w:divBdr>
        <w:top w:val="none" w:sz="0" w:space="0" w:color="auto"/>
        <w:left w:val="none" w:sz="0" w:space="0" w:color="auto"/>
        <w:bottom w:val="none" w:sz="0" w:space="0" w:color="auto"/>
        <w:right w:val="none" w:sz="0" w:space="0" w:color="auto"/>
      </w:divBdr>
    </w:div>
    <w:div w:id="1011954559">
      <w:bodyDiv w:val="1"/>
      <w:marLeft w:val="0"/>
      <w:marRight w:val="0"/>
      <w:marTop w:val="0"/>
      <w:marBottom w:val="0"/>
      <w:divBdr>
        <w:top w:val="none" w:sz="0" w:space="0" w:color="auto"/>
        <w:left w:val="none" w:sz="0" w:space="0" w:color="auto"/>
        <w:bottom w:val="none" w:sz="0" w:space="0" w:color="auto"/>
        <w:right w:val="none" w:sz="0" w:space="0" w:color="auto"/>
      </w:divBdr>
    </w:div>
    <w:div w:id="1145972406">
      <w:bodyDiv w:val="1"/>
      <w:marLeft w:val="0"/>
      <w:marRight w:val="0"/>
      <w:marTop w:val="0"/>
      <w:marBottom w:val="0"/>
      <w:divBdr>
        <w:top w:val="none" w:sz="0" w:space="0" w:color="auto"/>
        <w:left w:val="none" w:sz="0" w:space="0" w:color="auto"/>
        <w:bottom w:val="none" w:sz="0" w:space="0" w:color="auto"/>
        <w:right w:val="none" w:sz="0" w:space="0" w:color="auto"/>
      </w:divBdr>
    </w:div>
    <w:div w:id="1309941120">
      <w:bodyDiv w:val="1"/>
      <w:marLeft w:val="0"/>
      <w:marRight w:val="0"/>
      <w:marTop w:val="0"/>
      <w:marBottom w:val="0"/>
      <w:divBdr>
        <w:top w:val="none" w:sz="0" w:space="0" w:color="auto"/>
        <w:left w:val="none" w:sz="0" w:space="0" w:color="auto"/>
        <w:bottom w:val="none" w:sz="0" w:space="0" w:color="auto"/>
        <w:right w:val="none" w:sz="0" w:space="0" w:color="auto"/>
      </w:divBdr>
    </w:div>
    <w:div w:id="1408848031">
      <w:bodyDiv w:val="1"/>
      <w:marLeft w:val="0"/>
      <w:marRight w:val="0"/>
      <w:marTop w:val="0"/>
      <w:marBottom w:val="0"/>
      <w:divBdr>
        <w:top w:val="none" w:sz="0" w:space="0" w:color="auto"/>
        <w:left w:val="none" w:sz="0" w:space="0" w:color="auto"/>
        <w:bottom w:val="none" w:sz="0" w:space="0" w:color="auto"/>
        <w:right w:val="none" w:sz="0" w:space="0" w:color="auto"/>
      </w:divBdr>
    </w:div>
    <w:div w:id="1544516402">
      <w:bodyDiv w:val="1"/>
      <w:marLeft w:val="0"/>
      <w:marRight w:val="0"/>
      <w:marTop w:val="0"/>
      <w:marBottom w:val="0"/>
      <w:divBdr>
        <w:top w:val="none" w:sz="0" w:space="0" w:color="auto"/>
        <w:left w:val="none" w:sz="0" w:space="0" w:color="auto"/>
        <w:bottom w:val="none" w:sz="0" w:space="0" w:color="auto"/>
        <w:right w:val="none" w:sz="0" w:space="0" w:color="auto"/>
      </w:divBdr>
    </w:div>
    <w:div w:id="1563250574">
      <w:bodyDiv w:val="1"/>
      <w:marLeft w:val="0"/>
      <w:marRight w:val="0"/>
      <w:marTop w:val="0"/>
      <w:marBottom w:val="0"/>
      <w:divBdr>
        <w:top w:val="none" w:sz="0" w:space="0" w:color="auto"/>
        <w:left w:val="none" w:sz="0" w:space="0" w:color="auto"/>
        <w:bottom w:val="none" w:sz="0" w:space="0" w:color="auto"/>
        <w:right w:val="none" w:sz="0" w:space="0" w:color="auto"/>
      </w:divBdr>
    </w:div>
    <w:div w:id="2053383698">
      <w:bodyDiv w:val="1"/>
      <w:marLeft w:val="0"/>
      <w:marRight w:val="0"/>
      <w:marTop w:val="0"/>
      <w:marBottom w:val="0"/>
      <w:divBdr>
        <w:top w:val="none" w:sz="0" w:space="0" w:color="auto"/>
        <w:left w:val="none" w:sz="0" w:space="0" w:color="auto"/>
        <w:bottom w:val="none" w:sz="0" w:space="0" w:color="auto"/>
        <w:right w:val="none" w:sz="0" w:space="0" w:color="auto"/>
      </w:divBdr>
    </w:div>
    <w:div w:id="2054881487">
      <w:bodyDiv w:val="1"/>
      <w:marLeft w:val="0"/>
      <w:marRight w:val="0"/>
      <w:marTop w:val="0"/>
      <w:marBottom w:val="0"/>
      <w:divBdr>
        <w:top w:val="none" w:sz="0" w:space="0" w:color="auto"/>
        <w:left w:val="none" w:sz="0" w:space="0" w:color="auto"/>
        <w:bottom w:val="none" w:sz="0" w:space="0" w:color="auto"/>
        <w:right w:val="none" w:sz="0" w:space="0" w:color="auto"/>
      </w:divBdr>
    </w:div>
    <w:div w:id="211879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Другая 2">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D159B-3F86-49D9-AAE7-84CAA662F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18659</Words>
  <Characters>106362</Characters>
  <Application>Microsoft Office Word</Application>
  <DocSecurity>0</DocSecurity>
  <Lines>886</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4</cp:revision>
  <cp:lastPrinted>2022-05-25T09:32:00Z</cp:lastPrinted>
  <dcterms:created xsi:type="dcterms:W3CDTF">2022-08-23T09:43:00Z</dcterms:created>
  <dcterms:modified xsi:type="dcterms:W3CDTF">2022-08-25T04:21:00Z</dcterms:modified>
</cp:coreProperties>
</file>